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E278" w14:textId="77777777" w:rsidR="000551B3" w:rsidRDefault="000551B3" w:rsidP="000551B3">
      <w:pPr>
        <w:pStyle w:val="Sraopastraipa"/>
        <w:ind w:left="993"/>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Violeta </w:t>
      </w:r>
      <w:proofErr w:type="spellStart"/>
      <w:r>
        <w:rPr>
          <w:rFonts w:ascii="Times New Roman" w:hAnsi="Times New Roman" w:cs="Times New Roman"/>
          <w:b/>
          <w:sz w:val="24"/>
          <w:szCs w:val="24"/>
          <w:u w:val="single"/>
        </w:rPr>
        <w:t>Franukevičienė</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 – direktoriaus pavaduotoja ugdymui (atostogos ir ligos metu pavaduoja Jelena  </w:t>
      </w:r>
      <w:proofErr w:type="spellStart"/>
      <w:r>
        <w:rPr>
          <w:rFonts w:ascii="Times New Roman" w:hAnsi="Times New Roman" w:cs="Times New Roman"/>
          <w:sz w:val="24"/>
          <w:szCs w:val="24"/>
          <w:u w:val="single"/>
        </w:rPr>
        <w:t>Jermolenko</w:t>
      </w:r>
      <w:proofErr w:type="spellEnd"/>
      <w:r>
        <w:rPr>
          <w:rFonts w:ascii="Times New Roman" w:hAnsi="Times New Roman" w:cs="Times New Roman"/>
          <w:sz w:val="24"/>
          <w:szCs w:val="24"/>
          <w:u w:val="single"/>
        </w:rPr>
        <w:t>, direktoriaus pavaduotoja ugdymui):</w:t>
      </w:r>
    </w:p>
    <w:p w14:paraId="0DA1D19D" w14:textId="77777777" w:rsidR="000551B3" w:rsidRDefault="000551B3" w:rsidP="000551B3">
      <w:pPr>
        <w:pStyle w:val="Betarp"/>
        <w:numPr>
          <w:ilvl w:val="1"/>
          <w:numId w:val="1"/>
        </w:numPr>
        <w:tabs>
          <w:tab w:val="left" w:pos="1701"/>
        </w:tabs>
        <w:ind w:left="993" w:firstLine="0"/>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telkia bendruomenę Lietuvos valstybės ir Vilniaus savivaldybės švietimo politikos įgyvendinimui;</w:t>
      </w:r>
    </w:p>
    <w:p w14:paraId="13F33A79" w14:textId="77777777" w:rsidR="000551B3" w:rsidRDefault="000551B3" w:rsidP="000551B3">
      <w:pPr>
        <w:pStyle w:val="Betarp"/>
        <w:numPr>
          <w:ilvl w:val="1"/>
          <w:numId w:val="1"/>
        </w:numPr>
        <w:tabs>
          <w:tab w:val="left" w:pos="1701"/>
        </w:tabs>
        <w:ind w:left="993" w:firstLine="0"/>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kartu su darbo grupe rengia gimnazijos metinę mokyklos veiklos programą ir strateginį planą, projektus, programas ir dalyvauja jų vykdyme;</w:t>
      </w:r>
    </w:p>
    <w:p w14:paraId="7516DD8A" w14:textId="77777777" w:rsidR="000551B3" w:rsidRDefault="000551B3" w:rsidP="000551B3">
      <w:pPr>
        <w:pStyle w:val="Betarp"/>
        <w:numPr>
          <w:ilvl w:val="1"/>
          <w:numId w:val="1"/>
        </w:numPr>
        <w:tabs>
          <w:tab w:val="left" w:pos="1701"/>
        </w:tabs>
        <w:ind w:left="993" w:firstLine="0"/>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dalyvauja mokyklos įvaizdžio kūrime, bendradarbiavime su kitomis įstaigomis, socialiniais partneriais, mikrorajono bendruomene;</w:t>
      </w:r>
    </w:p>
    <w:p w14:paraId="093DF012" w14:textId="77777777" w:rsidR="000551B3" w:rsidRDefault="000551B3" w:rsidP="000551B3">
      <w:pPr>
        <w:pStyle w:val="Betarp"/>
        <w:numPr>
          <w:ilvl w:val="1"/>
          <w:numId w:val="1"/>
        </w:numPr>
        <w:tabs>
          <w:tab w:val="left" w:pos="1701"/>
        </w:tabs>
        <w:ind w:left="993" w:firstLine="0"/>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kuruoja 5 – 8 klases. Teikia konsultacijas šių klasių mokytojams ir tėvams;</w:t>
      </w:r>
    </w:p>
    <w:p w14:paraId="282F9C9C" w14:textId="77777777" w:rsidR="000551B3" w:rsidRDefault="000551B3" w:rsidP="000551B3">
      <w:pPr>
        <w:pStyle w:val="Betarp"/>
        <w:numPr>
          <w:ilvl w:val="1"/>
          <w:numId w:val="1"/>
        </w:numPr>
        <w:tabs>
          <w:tab w:val="left" w:pos="1701"/>
        </w:tabs>
        <w:ind w:left="993" w:firstLine="0"/>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kuruoja 5-8 klasių vadovų darbą. Organizuoja šiose klasėse pedagoginį tėvų (globėjų) švietimą;</w:t>
      </w:r>
    </w:p>
    <w:p w14:paraId="4597DDBF" w14:textId="77777777" w:rsidR="000551B3" w:rsidRDefault="000551B3" w:rsidP="000551B3">
      <w:pPr>
        <w:pStyle w:val="Betarp"/>
        <w:numPr>
          <w:ilvl w:val="1"/>
          <w:numId w:val="1"/>
        </w:numPr>
        <w:tabs>
          <w:tab w:val="left" w:pos="1701"/>
        </w:tabs>
        <w:ind w:left="993" w:firstLine="0"/>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 xml:space="preserve">kartu su 5-8 kuruojamų klasių mokytojais ir klasių vadovais užtikrina bei kontroliuoja mokinių lankomumą, aiškinasi pamokų praleidinėjimo priežastis. Apie tai informuoja Mokyklos tarybą, mokinių tėvus ir </w:t>
      </w:r>
      <w:proofErr w:type="spellStart"/>
      <w:r>
        <w:rPr>
          <w:rFonts w:ascii="Times New Roman" w:hAnsi="Times New Roman" w:cs="Times New Roman"/>
          <w:sz w:val="24"/>
          <w:szCs w:val="24"/>
        </w:rPr>
        <w:t>direkcinę</w:t>
      </w:r>
      <w:proofErr w:type="spellEnd"/>
      <w:r>
        <w:rPr>
          <w:rFonts w:ascii="Times New Roman" w:hAnsi="Times New Roman" w:cs="Times New Roman"/>
          <w:sz w:val="24"/>
          <w:szCs w:val="24"/>
        </w:rPr>
        <w:t xml:space="preserve"> tarybą;</w:t>
      </w:r>
    </w:p>
    <w:p w14:paraId="6E22B064" w14:textId="77777777" w:rsidR="000551B3" w:rsidRDefault="000551B3" w:rsidP="000551B3">
      <w:pPr>
        <w:pStyle w:val="Betarp"/>
        <w:numPr>
          <w:ilvl w:val="1"/>
          <w:numId w:val="1"/>
        </w:numPr>
        <w:tabs>
          <w:tab w:val="left" w:pos="1701"/>
        </w:tabs>
        <w:ind w:left="993" w:firstLine="0"/>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sistemingai vykdo 1-8 klasių lietuvių kalbos, rusų kalbos pedagoginio proceso stebėseną;</w:t>
      </w:r>
    </w:p>
    <w:p w14:paraId="43D5DB86" w14:textId="77777777" w:rsidR="000551B3" w:rsidRDefault="000551B3" w:rsidP="000551B3">
      <w:pPr>
        <w:pStyle w:val="Betarp"/>
        <w:numPr>
          <w:ilvl w:val="1"/>
          <w:numId w:val="1"/>
        </w:numPr>
        <w:tabs>
          <w:tab w:val="left" w:pos="1276"/>
          <w:tab w:val="left" w:pos="1701"/>
        </w:tabs>
        <w:ind w:left="993" w:firstLine="0"/>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koordinuoja lietuvių kalbos, rusų kalbos dalykų metodinių grupių veiklą;</w:t>
      </w:r>
    </w:p>
    <w:p w14:paraId="7E536C6E" w14:textId="77777777" w:rsidR="000551B3" w:rsidRDefault="000551B3" w:rsidP="000551B3">
      <w:pPr>
        <w:pStyle w:val="Betarp"/>
        <w:numPr>
          <w:ilvl w:val="1"/>
          <w:numId w:val="1"/>
        </w:numPr>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atsako už šių dalykų ugdymo ir ugdymosi kokybę, apie mokinių ugdymosi pasiekimus pasibaigus trimestrui, mokslo metams informuoja mokytojų tarybą;</w:t>
      </w:r>
    </w:p>
    <w:p w14:paraId="6173C679" w14:textId="77777777" w:rsidR="000551B3" w:rsidRDefault="000551B3" w:rsidP="000551B3">
      <w:pPr>
        <w:pStyle w:val="Betarp"/>
        <w:numPr>
          <w:ilvl w:val="1"/>
          <w:numId w:val="1"/>
        </w:numPr>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inicijuoja ir vykdo mokinių individualios pažangos stebėseną;</w:t>
      </w:r>
    </w:p>
    <w:p w14:paraId="3191FC61" w14:textId="77777777" w:rsidR="000551B3" w:rsidRDefault="000551B3" w:rsidP="000551B3">
      <w:pPr>
        <w:pStyle w:val="Betarp"/>
        <w:numPr>
          <w:ilvl w:val="1"/>
          <w:numId w:val="1"/>
        </w:numPr>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skatina mokytojus savarankiškam profesiniam tobulėjimui, dalykiniam bendradarbiavimui, atestavimuisi;</w:t>
      </w:r>
    </w:p>
    <w:p w14:paraId="488BE8B5"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organizuoja Nacionalinį mokinių pasiekimų patikrinimą, supažindina mokinius, mokytojus ir mokinių tėvus su Nacionalinio mokinių pasiekimų organizavimo tvarka. Sudaro Nacionalinio mokinių pasiekimų patikrinimo vykdymo ir vertinimo komisijas, tvarkaraštį. Analizuoja gautus duomenis, teikia siūlymus ugdymo kokybei gerinti;</w:t>
      </w:r>
    </w:p>
    <w:p w14:paraId="3A6B4EEE" w14:textId="77777777" w:rsidR="000551B3" w:rsidRDefault="000551B3" w:rsidP="000551B3">
      <w:pPr>
        <w:pStyle w:val="Betarp"/>
        <w:numPr>
          <w:ilvl w:val="1"/>
          <w:numId w:val="1"/>
        </w:numPr>
        <w:tabs>
          <w:tab w:val="left" w:pos="1701"/>
          <w:tab w:val="left" w:pos="1843"/>
          <w:tab w:val="left" w:pos="1985"/>
          <w:tab w:val="left" w:pos="2268"/>
        </w:tabs>
        <w:ind w:firstLine="33"/>
        <w:jc w:val="both"/>
        <w:rPr>
          <w:rFonts w:ascii="Times New Roman" w:hAnsi="Times New Roman" w:cs="Times New Roman"/>
          <w:sz w:val="24"/>
          <w:szCs w:val="24"/>
        </w:rPr>
      </w:pPr>
      <w:r>
        <w:rPr>
          <w:rFonts w:ascii="Times New Roman" w:hAnsi="Times New Roman" w:cs="Times New Roman"/>
          <w:sz w:val="24"/>
          <w:szCs w:val="24"/>
        </w:rPr>
        <w:t>atsakinga už mokinių priėmimą į 1-8, I-IV klases.</w:t>
      </w:r>
    </w:p>
    <w:p w14:paraId="41BFDEDF" w14:textId="77777777" w:rsidR="000551B3" w:rsidRPr="009A5799" w:rsidRDefault="000551B3" w:rsidP="000551B3">
      <w:pPr>
        <w:pStyle w:val="Betarp"/>
        <w:tabs>
          <w:tab w:val="left" w:pos="1276"/>
        </w:tabs>
        <w:ind w:left="1560"/>
        <w:jc w:val="both"/>
        <w:rPr>
          <w:rFonts w:ascii="Times New Roman" w:eastAsia="Times New Roman" w:hAnsi="Times New Roman" w:cs="Times New Roman"/>
          <w:sz w:val="24"/>
          <w:szCs w:val="24"/>
          <w:u w:val="single"/>
          <w:lang w:eastAsia="ru-RU"/>
        </w:rPr>
      </w:pPr>
    </w:p>
    <w:p w14:paraId="78D5E5C1"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atsakinga už specialiųjų poreikių mokinių ugdymą. Koordinuoja individualizuotų ir pritaikytų programų rengimą;</w:t>
      </w:r>
    </w:p>
    <w:p w14:paraId="40DC07A9"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vadovauja gimnazijos Vaiko gerovės (VGK) komisijos veiklai;</w:t>
      </w:r>
    </w:p>
    <w:p w14:paraId="541EC39F"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koordinuoja mokyklos internetinės svetainės darbo grupės veiklą;</w:t>
      </w:r>
    </w:p>
    <w:p w14:paraId="3B4393D0"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atsako už gimnazijos mokytojų kvalifikacijos kėlimą ir tobulinimąsi kursuose, seminaruose. Veda mokytojų dalyvavimo kursuose, seminaruose apskaitą</w:t>
      </w:r>
    </w:p>
    <w:p w14:paraId="2A8A5F5E"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koordinuoja darbą su užsieniečiais ir iš užsienio grįžusiais mokiniais;</w:t>
      </w:r>
    </w:p>
    <w:p w14:paraId="19795398"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koordinuoja respublikinius ir tarptautinius tyrimus 1-8 klasėse;</w:t>
      </w:r>
    </w:p>
    <w:p w14:paraId="5E88BBC5"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atsako už 4, 8 klasių pasiekimų pažymėjimų išdavimą ir apskaitą;</w:t>
      </w:r>
    </w:p>
    <w:p w14:paraId="3E984E55"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koordinuoja gimnazijos tradicinius renginius;</w:t>
      </w:r>
    </w:p>
    <w:p w14:paraId="7401DD94"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koordinuoja respublikinį “Kokybės krepšelio“  projektą;</w:t>
      </w:r>
    </w:p>
    <w:p w14:paraId="069E7AA5"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organizuoja NMVA apklausa gimnazijoje, surenka informaciją ir teikia duomenis gimnazijos bendruomenei;</w:t>
      </w:r>
    </w:p>
    <w:p w14:paraId="08D3B36F" w14:textId="77777777" w:rsidR="000551B3" w:rsidRDefault="000551B3" w:rsidP="000551B3">
      <w:pPr>
        <w:pStyle w:val="Betarp"/>
        <w:numPr>
          <w:ilvl w:val="1"/>
          <w:numId w:val="1"/>
        </w:numPr>
        <w:tabs>
          <w:tab w:val="left" w:pos="1276"/>
        </w:tabs>
        <w:ind w:left="1560" w:hanging="567"/>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 xml:space="preserve">atsakinga už gimnazijos prevencinę veiklą. Užtikrina patyčių prevencijos ir intervencijos įgyvendinimą gimnazijoje.  </w:t>
      </w:r>
    </w:p>
    <w:p w14:paraId="7BC4CBA7" w14:textId="77777777" w:rsidR="005E398E" w:rsidRPr="000551B3" w:rsidRDefault="005E398E">
      <w:pPr>
        <w:rPr>
          <w:lang w:val="lt-LT"/>
        </w:rPr>
      </w:pPr>
    </w:p>
    <w:sectPr w:rsidR="005E398E" w:rsidRPr="00055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51481"/>
    <w:multiLevelType w:val="multilevel"/>
    <w:tmpl w:val="C0B0CF30"/>
    <w:lvl w:ilvl="0">
      <w:start w:val="1"/>
      <w:numFmt w:val="decimal"/>
      <w:lvlText w:val="%1."/>
      <w:lvlJc w:val="left"/>
      <w:pPr>
        <w:ind w:left="360" w:hanging="360"/>
      </w:pPr>
      <w:rPr>
        <w:rFonts w:eastAsiaTheme="minorEastAsia"/>
        <w:strike w:val="0"/>
        <w:dstrike w:val="0"/>
        <w:u w:val="none"/>
        <w:effect w:val="none"/>
      </w:rPr>
    </w:lvl>
    <w:lvl w:ilvl="1">
      <w:start w:val="1"/>
      <w:numFmt w:val="decimal"/>
      <w:lvlText w:val="%1.%2."/>
      <w:lvlJc w:val="left"/>
      <w:pPr>
        <w:ind w:left="960" w:hanging="360"/>
      </w:pPr>
      <w:rPr>
        <w:rFonts w:eastAsiaTheme="minorEastAsia"/>
        <w:strike w:val="0"/>
        <w:dstrike w:val="0"/>
        <w:u w:val="none"/>
        <w:effect w:val="none"/>
      </w:rPr>
    </w:lvl>
    <w:lvl w:ilvl="2">
      <w:start w:val="1"/>
      <w:numFmt w:val="decimal"/>
      <w:lvlText w:val="%1.%2.%3."/>
      <w:lvlJc w:val="left"/>
      <w:pPr>
        <w:ind w:left="1920" w:hanging="720"/>
      </w:pPr>
      <w:rPr>
        <w:rFonts w:eastAsiaTheme="minorEastAsia"/>
        <w:strike w:val="0"/>
        <w:dstrike w:val="0"/>
        <w:u w:val="none"/>
        <w:effect w:val="none"/>
      </w:rPr>
    </w:lvl>
    <w:lvl w:ilvl="3">
      <w:start w:val="1"/>
      <w:numFmt w:val="decimal"/>
      <w:lvlText w:val="%1.%2.%3.%4."/>
      <w:lvlJc w:val="left"/>
      <w:pPr>
        <w:ind w:left="2520" w:hanging="720"/>
      </w:pPr>
      <w:rPr>
        <w:rFonts w:eastAsiaTheme="minorEastAsia"/>
        <w:strike w:val="0"/>
        <w:dstrike w:val="0"/>
        <w:u w:val="none"/>
        <w:effect w:val="none"/>
      </w:rPr>
    </w:lvl>
    <w:lvl w:ilvl="4">
      <w:start w:val="1"/>
      <w:numFmt w:val="decimal"/>
      <w:lvlText w:val="%1.%2.%3.%4.%5."/>
      <w:lvlJc w:val="left"/>
      <w:pPr>
        <w:ind w:left="3480" w:hanging="1080"/>
      </w:pPr>
      <w:rPr>
        <w:rFonts w:eastAsiaTheme="minorEastAsia"/>
        <w:strike w:val="0"/>
        <w:dstrike w:val="0"/>
        <w:u w:val="none"/>
        <w:effect w:val="none"/>
      </w:rPr>
    </w:lvl>
    <w:lvl w:ilvl="5">
      <w:start w:val="1"/>
      <w:numFmt w:val="decimal"/>
      <w:lvlText w:val="%1.%2.%3.%4.%5.%6."/>
      <w:lvlJc w:val="left"/>
      <w:pPr>
        <w:ind w:left="4080" w:hanging="1080"/>
      </w:pPr>
      <w:rPr>
        <w:rFonts w:eastAsiaTheme="minorEastAsia"/>
        <w:strike w:val="0"/>
        <w:dstrike w:val="0"/>
        <w:u w:val="none"/>
        <w:effect w:val="none"/>
      </w:rPr>
    </w:lvl>
    <w:lvl w:ilvl="6">
      <w:start w:val="1"/>
      <w:numFmt w:val="decimal"/>
      <w:lvlText w:val="%1.%2.%3.%4.%5.%6.%7."/>
      <w:lvlJc w:val="left"/>
      <w:pPr>
        <w:ind w:left="5040" w:hanging="1440"/>
      </w:pPr>
      <w:rPr>
        <w:rFonts w:eastAsiaTheme="minorEastAsia"/>
        <w:strike w:val="0"/>
        <w:dstrike w:val="0"/>
        <w:u w:val="none"/>
        <w:effect w:val="none"/>
      </w:rPr>
    </w:lvl>
    <w:lvl w:ilvl="7">
      <w:start w:val="1"/>
      <w:numFmt w:val="decimal"/>
      <w:lvlText w:val="%1.%2.%3.%4.%5.%6.%7.%8."/>
      <w:lvlJc w:val="left"/>
      <w:pPr>
        <w:ind w:left="5640" w:hanging="1440"/>
      </w:pPr>
      <w:rPr>
        <w:rFonts w:eastAsiaTheme="minorEastAsia"/>
        <w:strike w:val="0"/>
        <w:dstrike w:val="0"/>
        <w:u w:val="none"/>
        <w:effect w:val="none"/>
      </w:rPr>
    </w:lvl>
    <w:lvl w:ilvl="8">
      <w:start w:val="1"/>
      <w:numFmt w:val="decimal"/>
      <w:lvlText w:val="%1.%2.%3.%4.%5.%6.%7.%8.%9."/>
      <w:lvlJc w:val="left"/>
      <w:pPr>
        <w:ind w:left="6600" w:hanging="1800"/>
      </w:pPr>
      <w:rPr>
        <w:rFonts w:eastAsiaTheme="minorEastAsia"/>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B3"/>
    <w:rsid w:val="000551B3"/>
    <w:rsid w:val="00417EC0"/>
    <w:rsid w:val="005307B5"/>
    <w:rsid w:val="005E398E"/>
    <w:rsid w:val="00777A03"/>
    <w:rsid w:val="00D64259"/>
    <w:rsid w:val="00ED2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9E0F"/>
  <w15:chartTrackingRefBased/>
  <w15:docId w15:val="{B3DF42AE-E027-4D9B-BDC3-16D3DF57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551B3"/>
    <w:pPr>
      <w:spacing w:after="0" w:line="240" w:lineRule="auto"/>
    </w:pPr>
    <w:rPr>
      <w:rFonts w:eastAsiaTheme="minorEastAsia"/>
      <w:lang w:val="lt-LT" w:eastAsia="lt-LT"/>
    </w:rPr>
  </w:style>
  <w:style w:type="paragraph" w:styleId="Sraopastraipa">
    <w:name w:val="List Paragraph"/>
    <w:basedOn w:val="prastasis"/>
    <w:uiPriority w:val="34"/>
    <w:qFormat/>
    <w:rsid w:val="000551B3"/>
    <w:pPr>
      <w:spacing w:after="200" w:line="276" w:lineRule="auto"/>
      <w:ind w:left="720"/>
      <w:contextualSpacing/>
    </w:pPr>
    <w:rPr>
      <w:rFonts w:eastAsiaTheme="minorEastAsia"/>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2021-08-19T21:43:00Z</dcterms:created>
  <dcterms:modified xsi:type="dcterms:W3CDTF">2021-08-19T21:44:00Z</dcterms:modified>
</cp:coreProperties>
</file>